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5A59E3" w14:textId="011D6A61" w:rsidR="00983619" w:rsidRDefault="00983619" w:rsidP="00983619">
      <w:pPr>
        <w:tabs>
          <w:tab w:val="left" w:pos="908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983619">
        <w:rPr>
          <w:rFonts w:ascii="Times New Roman" w:hAnsi="Times New Roman" w:cs="Times New Roman"/>
          <w:b/>
          <w:bCs/>
          <w:sz w:val="28"/>
          <w:szCs w:val="28"/>
          <w:lang w:val="kk-KZ"/>
        </w:rPr>
        <w:t>№1</w:t>
      </w:r>
      <w:r w:rsidR="00711FC6">
        <w:rPr>
          <w:rFonts w:ascii="Times New Roman" w:hAnsi="Times New Roman" w:cs="Times New Roman"/>
          <w:b/>
          <w:bCs/>
          <w:sz w:val="28"/>
          <w:szCs w:val="28"/>
          <w:lang w:val="kk-KZ"/>
        </w:rPr>
        <w:t>4</w:t>
      </w:r>
      <w:bookmarkStart w:id="0" w:name="_GoBack"/>
      <w:bookmarkEnd w:id="0"/>
      <w:r w:rsidRPr="00983619">
        <w:rPr>
          <w:rFonts w:ascii="Times New Roman" w:hAnsi="Times New Roman" w:cs="Times New Roman"/>
          <w:b/>
          <w:bCs/>
          <w:sz w:val="28"/>
          <w:szCs w:val="28"/>
          <w:lang w:val="kk-KZ"/>
        </w:rPr>
        <w:t>ДӘРІС</w:t>
      </w:r>
      <w:r w:rsidRPr="0098361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14:paraId="6697F6A7" w14:textId="77777777" w:rsidR="00FF7F0B" w:rsidRPr="00983619" w:rsidRDefault="00FF7F0B" w:rsidP="00983619">
      <w:pPr>
        <w:tabs>
          <w:tab w:val="left" w:pos="9085"/>
        </w:tabs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  <w:lang w:val="kk-KZ"/>
        </w:rPr>
      </w:pPr>
    </w:p>
    <w:p w14:paraId="12374883" w14:textId="77777777" w:rsidR="00983619" w:rsidRPr="00983619" w:rsidRDefault="00983619" w:rsidP="00983619">
      <w:pPr>
        <w:tabs>
          <w:tab w:val="left" w:pos="908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/>
        </w:rPr>
      </w:pPr>
      <w:r w:rsidRPr="00983619"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>ТҰТЫНУШЫЛАРДЫҢ ҚҰҚЫҚТАРДЫҢ ҚОРҒАУ</w:t>
      </w:r>
    </w:p>
    <w:p w14:paraId="19157A2D" w14:textId="77777777" w:rsidR="00983619" w:rsidRPr="00983619" w:rsidRDefault="00983619" w:rsidP="0098361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14:paraId="67FCD581" w14:textId="77777777" w:rsidR="00983619" w:rsidRPr="00593E0E" w:rsidRDefault="00983619" w:rsidP="00983619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593E0E">
        <w:rPr>
          <w:rFonts w:ascii="Times New Roman" w:hAnsi="Times New Roman" w:cs="Times New Roman"/>
          <w:bCs/>
          <w:sz w:val="28"/>
          <w:szCs w:val="28"/>
          <w:lang w:val="kk-KZ"/>
        </w:rPr>
        <w:t>1.</w:t>
      </w:r>
      <w:r w:rsidRPr="00593E0E">
        <w:rPr>
          <w:rFonts w:ascii="Times New Roman" w:eastAsia="Times New Roman" w:hAnsi="Times New Roman" w:cs="Times New Roman"/>
          <w:bCs/>
          <w:spacing w:val="2"/>
          <w:sz w:val="28"/>
          <w:szCs w:val="28"/>
          <w:bdr w:val="none" w:sz="0" w:space="0" w:color="auto" w:frame="1"/>
          <w:lang w:val="kk-KZ"/>
        </w:rPr>
        <w:t xml:space="preserve"> Тұтынушылар</w:t>
      </w:r>
      <w:r w:rsidRPr="00593E0E">
        <w:rPr>
          <w:rFonts w:ascii="Times New Roman" w:eastAsia="Times New Roman" w:hAnsi="Times New Roman" w:cs="Times New Roman"/>
          <w:bCs/>
          <w:spacing w:val="2"/>
          <w:sz w:val="28"/>
          <w:szCs w:val="28"/>
          <w:lang w:val="kk-KZ"/>
        </w:rPr>
        <w:t xml:space="preserve"> </w:t>
      </w:r>
      <w:r w:rsidRPr="00593E0E">
        <w:rPr>
          <w:rFonts w:ascii="Times New Roman" w:eastAsia="Times New Roman" w:hAnsi="Times New Roman" w:cs="Times New Roman"/>
          <w:bCs/>
          <w:spacing w:val="2"/>
          <w:sz w:val="28"/>
          <w:szCs w:val="28"/>
          <w:bdr w:val="none" w:sz="0" w:space="0" w:color="auto" w:frame="1"/>
          <w:lang w:val="kk-KZ"/>
        </w:rPr>
        <w:t>құқықтарын қорғау ұғымы</w:t>
      </w:r>
    </w:p>
    <w:p w14:paraId="47226434" w14:textId="77777777" w:rsidR="00593E0E" w:rsidRPr="00593E0E" w:rsidRDefault="00593E0E" w:rsidP="00593E0E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593E0E">
        <w:rPr>
          <w:rFonts w:ascii="Times New Roman" w:hAnsi="Times New Roman" w:cs="Times New Roman"/>
          <w:bCs/>
          <w:sz w:val="28"/>
          <w:szCs w:val="28"/>
          <w:lang w:val="kk-KZ"/>
        </w:rPr>
        <w:t>2</w:t>
      </w:r>
      <w:r w:rsidRPr="00593E0E">
        <w:rPr>
          <w:rFonts w:ascii="Times New Roman" w:eastAsia="Times New Roman" w:hAnsi="Times New Roman" w:cs="Times New Roman"/>
          <w:bCs/>
          <w:spacing w:val="2"/>
          <w:sz w:val="28"/>
          <w:szCs w:val="28"/>
          <w:bdr w:val="none" w:sz="0" w:space="0" w:color="auto" w:frame="1"/>
          <w:lang w:val="kk-KZ"/>
        </w:rPr>
        <w:t xml:space="preserve"> Тұтынушылар</w:t>
      </w:r>
      <w:r w:rsidRPr="00593E0E">
        <w:rPr>
          <w:rFonts w:ascii="Times New Roman" w:eastAsia="Times New Roman" w:hAnsi="Times New Roman" w:cs="Times New Roman"/>
          <w:bCs/>
          <w:spacing w:val="2"/>
          <w:sz w:val="28"/>
          <w:szCs w:val="28"/>
          <w:lang w:val="kk-KZ"/>
        </w:rPr>
        <w:t xml:space="preserve"> </w:t>
      </w:r>
      <w:r w:rsidRPr="00593E0E">
        <w:rPr>
          <w:rFonts w:ascii="Times New Roman" w:eastAsia="Times New Roman" w:hAnsi="Times New Roman" w:cs="Times New Roman"/>
          <w:bCs/>
          <w:spacing w:val="2"/>
          <w:sz w:val="28"/>
          <w:szCs w:val="28"/>
          <w:bdr w:val="none" w:sz="0" w:space="0" w:color="auto" w:frame="1"/>
          <w:lang w:val="kk-KZ"/>
        </w:rPr>
        <w:t>құқықтарын қорғау туралы заңнамасы</w:t>
      </w:r>
    </w:p>
    <w:p w14:paraId="5C6D48C0" w14:textId="77777777" w:rsidR="00593E0E" w:rsidRPr="00983619" w:rsidRDefault="00593E0E" w:rsidP="00593E0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pacing w:val="2"/>
          <w:sz w:val="28"/>
          <w:szCs w:val="28"/>
          <w:lang w:val="kk-KZ"/>
        </w:rPr>
      </w:pPr>
      <w:r w:rsidRPr="00593E0E">
        <w:rPr>
          <w:rFonts w:ascii="Times New Roman" w:eastAsia="Times New Roman" w:hAnsi="Times New Roman" w:cs="Times New Roman"/>
          <w:bCs/>
          <w:spacing w:val="2"/>
          <w:sz w:val="28"/>
          <w:szCs w:val="28"/>
          <w:bdr w:val="none" w:sz="0" w:space="0" w:color="auto" w:frame="1"/>
          <w:lang w:val="kk-KZ"/>
        </w:rPr>
        <w:t>3. Тұтынушылардың құқықтарын қорғаудың негізгі</w:t>
      </w:r>
      <w:r w:rsidRPr="00593E0E">
        <w:rPr>
          <w:rFonts w:ascii="Times New Roman" w:eastAsia="Times New Roman" w:hAnsi="Times New Roman" w:cs="Times New Roman"/>
          <w:bCs/>
          <w:spacing w:val="2"/>
          <w:sz w:val="28"/>
          <w:szCs w:val="28"/>
          <w:lang w:val="kk-KZ"/>
        </w:rPr>
        <w:t xml:space="preserve"> </w:t>
      </w:r>
      <w:r w:rsidRPr="00593E0E">
        <w:rPr>
          <w:rFonts w:ascii="Times New Roman" w:eastAsia="Times New Roman" w:hAnsi="Times New Roman" w:cs="Times New Roman"/>
          <w:bCs/>
          <w:spacing w:val="2"/>
          <w:sz w:val="28"/>
          <w:szCs w:val="28"/>
          <w:bdr w:val="none" w:sz="0" w:space="0" w:color="auto" w:frame="1"/>
          <w:lang w:val="kk-KZ"/>
        </w:rPr>
        <w:t>қағидаттары</w:t>
      </w:r>
    </w:p>
    <w:p w14:paraId="03DBBCDB" w14:textId="77777777" w:rsidR="00593E0E" w:rsidRPr="00593E0E" w:rsidRDefault="00593E0E" w:rsidP="00593E0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</w:pPr>
      <w:r w:rsidRPr="00593E0E">
        <w:rPr>
          <w:rFonts w:ascii="Times New Roman" w:eastAsia="Times New Roman" w:hAnsi="Times New Roman" w:cs="Times New Roman"/>
          <w:spacing w:val="2"/>
          <w:sz w:val="28"/>
          <w:szCs w:val="28"/>
          <w:bdr w:val="none" w:sz="0" w:space="0" w:color="auto" w:frame="1"/>
          <w:lang w:val="kk-KZ"/>
        </w:rPr>
        <w:t>4. Тұтынушылардың құқықтары</w:t>
      </w:r>
    </w:p>
    <w:p w14:paraId="42407116" w14:textId="77777777" w:rsidR="00593E0E" w:rsidRDefault="00593E0E" w:rsidP="0098361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14:paraId="2C5CD693" w14:textId="1FE8D502" w:rsidR="00983619" w:rsidRPr="00983619" w:rsidRDefault="00983619" w:rsidP="0098361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83619">
        <w:rPr>
          <w:rFonts w:ascii="Times New Roman" w:hAnsi="Times New Roman" w:cs="Times New Roman"/>
          <w:b/>
          <w:sz w:val="28"/>
          <w:szCs w:val="28"/>
          <w:lang w:val="kk-KZ"/>
        </w:rPr>
        <w:t>2</w:t>
      </w:r>
      <w:r w:rsidRPr="00983619"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  <w:bdr w:val="none" w:sz="0" w:space="0" w:color="auto" w:frame="1"/>
          <w:lang w:val="kk-KZ"/>
        </w:rPr>
        <w:t xml:space="preserve"> Тұтынушылар</w:t>
      </w:r>
      <w:r w:rsidRPr="00983619"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  <w:lang w:val="kk-KZ"/>
        </w:rPr>
        <w:t xml:space="preserve"> </w:t>
      </w:r>
      <w:r w:rsidRPr="00983619"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  <w:bdr w:val="none" w:sz="0" w:space="0" w:color="auto" w:frame="1"/>
          <w:lang w:val="kk-KZ"/>
        </w:rPr>
        <w:t>құқықтарын қорғау туралы заңнамасы</w:t>
      </w:r>
    </w:p>
    <w:p w14:paraId="00A09E0C" w14:textId="77777777" w:rsidR="00983619" w:rsidRPr="00983619" w:rsidRDefault="00983619" w:rsidP="0098361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spacing w:val="2"/>
          <w:sz w:val="28"/>
          <w:szCs w:val="28"/>
          <w:bdr w:val="none" w:sz="0" w:space="0" w:color="auto" w:frame="1"/>
          <w:lang w:val="kk-KZ"/>
        </w:rPr>
      </w:pPr>
      <w:r w:rsidRPr="00983619">
        <w:rPr>
          <w:rFonts w:ascii="Times New Roman" w:hAnsi="Times New Roman" w:cs="Times New Roman"/>
          <w:sz w:val="28"/>
          <w:szCs w:val="28"/>
          <w:lang w:val="kk-KZ"/>
        </w:rPr>
        <w:t xml:space="preserve">    </w:t>
      </w:r>
      <w:r w:rsidRPr="00983619">
        <w:rPr>
          <w:rFonts w:ascii="Times New Roman" w:eastAsia="Times New Roman" w:hAnsi="Times New Roman" w:cs="Times New Roman"/>
          <w:bCs/>
          <w:spacing w:val="2"/>
          <w:sz w:val="28"/>
          <w:szCs w:val="28"/>
          <w:bdr w:val="none" w:sz="0" w:space="0" w:color="auto" w:frame="1"/>
          <w:lang w:val="kk-KZ"/>
        </w:rPr>
        <w:t>ҚР тұтынушылар</w:t>
      </w:r>
      <w:r w:rsidRPr="00983619">
        <w:rPr>
          <w:rFonts w:ascii="Times New Roman" w:eastAsia="Times New Roman" w:hAnsi="Times New Roman" w:cs="Times New Roman"/>
          <w:bCs/>
          <w:spacing w:val="2"/>
          <w:sz w:val="28"/>
          <w:szCs w:val="28"/>
          <w:lang w:val="kk-KZ"/>
        </w:rPr>
        <w:t xml:space="preserve"> </w:t>
      </w:r>
      <w:r w:rsidRPr="00983619">
        <w:rPr>
          <w:rFonts w:ascii="Times New Roman" w:eastAsia="Times New Roman" w:hAnsi="Times New Roman" w:cs="Times New Roman"/>
          <w:bCs/>
          <w:spacing w:val="2"/>
          <w:sz w:val="28"/>
          <w:szCs w:val="28"/>
          <w:bdr w:val="none" w:sz="0" w:space="0" w:color="auto" w:frame="1"/>
          <w:lang w:val="kk-KZ"/>
        </w:rPr>
        <w:t xml:space="preserve">құқықтарын қорғау туралы </w:t>
      </w:r>
      <w:r w:rsidRPr="00983619"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t xml:space="preserve">  заңға </w:t>
      </w:r>
      <w:r w:rsidRPr="00983619">
        <w:rPr>
          <w:rFonts w:ascii="Times New Roman" w:eastAsia="Times New Roman" w:hAnsi="Times New Roman" w:cs="Times New Roman"/>
          <w:bCs/>
          <w:spacing w:val="2"/>
          <w:sz w:val="28"/>
          <w:szCs w:val="28"/>
          <w:bdr w:val="none" w:sz="0" w:space="0" w:color="auto" w:frame="1"/>
          <w:lang w:val="kk-KZ"/>
        </w:rPr>
        <w:t>2-бабына</w:t>
      </w:r>
      <w:r w:rsidRPr="00983619"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t xml:space="preserve"> сәйқес </w:t>
      </w:r>
    </w:p>
    <w:p w14:paraId="2CDBE144" w14:textId="77777777" w:rsidR="00983619" w:rsidRPr="00983619" w:rsidRDefault="00983619" w:rsidP="0098361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</w:pPr>
      <w:r w:rsidRPr="00983619"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t xml:space="preserve">1. ҚР тұтынушылар құқықтарын қорғау туралы заңы </w:t>
      </w:r>
    </w:p>
    <w:p w14:paraId="0A5DBC4F" w14:textId="77777777" w:rsidR="00983619" w:rsidRPr="00983619" w:rsidRDefault="00983619" w:rsidP="0098361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</w:pPr>
      <w:r w:rsidRPr="00983619"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t>2. ҚР </w:t>
      </w:r>
      <w:hyperlink r:id="rId4" w:anchor="z107" w:history="1">
        <w:r w:rsidRPr="00983619">
          <w:rPr>
            <w:rStyle w:val="a3"/>
            <w:rFonts w:ascii="Times New Roman" w:eastAsia="Times New Roman" w:hAnsi="Times New Roman" w:cs="Times New Roman"/>
            <w:color w:val="auto"/>
            <w:spacing w:val="2"/>
            <w:sz w:val="28"/>
            <w:szCs w:val="28"/>
            <w:lang w:val="kk-KZ"/>
          </w:rPr>
          <w:t>Конституциясына</w:t>
        </w:r>
      </w:hyperlink>
      <w:r w:rsidRPr="00983619">
        <w:rPr>
          <w:lang w:val="kk-KZ"/>
        </w:rPr>
        <w:t xml:space="preserve"> </w:t>
      </w:r>
      <w:r w:rsidRPr="00983619"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t xml:space="preserve">негізделеді және </w:t>
      </w:r>
    </w:p>
    <w:p w14:paraId="490DD011" w14:textId="77777777" w:rsidR="00983619" w:rsidRPr="00983619" w:rsidRDefault="00983619" w:rsidP="0098361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</w:pPr>
      <w:r w:rsidRPr="00983619"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t>3. ҚР </w:t>
      </w:r>
      <w:hyperlink r:id="rId5" w:anchor="z1" w:history="1">
        <w:r w:rsidRPr="00983619">
          <w:rPr>
            <w:rStyle w:val="a3"/>
            <w:rFonts w:ascii="Times New Roman" w:eastAsia="Times New Roman" w:hAnsi="Times New Roman" w:cs="Times New Roman"/>
            <w:color w:val="auto"/>
            <w:spacing w:val="2"/>
            <w:sz w:val="28"/>
            <w:szCs w:val="28"/>
            <w:lang w:val="kk-KZ"/>
          </w:rPr>
          <w:t>Азаматтық  кодексі</w:t>
        </w:r>
      </w:hyperlink>
      <w:r w:rsidRPr="00983619"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t xml:space="preserve">, </w:t>
      </w:r>
    </w:p>
    <w:p w14:paraId="31F40890" w14:textId="77777777" w:rsidR="00983619" w:rsidRPr="00983619" w:rsidRDefault="00983619" w:rsidP="0098361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</w:pPr>
      <w:r w:rsidRPr="00983619"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t>4. ҚР өзге де НҚА тұрады.</w:t>
      </w:r>
      <w:bookmarkStart w:id="1" w:name="z23"/>
      <w:bookmarkEnd w:id="1"/>
    </w:p>
    <w:p w14:paraId="79F93927" w14:textId="77777777" w:rsidR="00983619" w:rsidRPr="00983619" w:rsidRDefault="00983619" w:rsidP="0098361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</w:pPr>
      <w:r w:rsidRPr="00983619"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t>2. Тұтынушылардың қаржылық, әлеуметтік, медициналық, туристік және өзге де көрсетілетін қызметтер саласындағы құқықтары, сондай-ақ оларды қорғау мәселелері ҚР заңдарында белгіленеді.</w:t>
      </w:r>
      <w:r w:rsidRPr="00983619"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br/>
      </w:r>
      <w:bookmarkStart w:id="2" w:name="z24"/>
      <w:bookmarkEnd w:id="2"/>
      <w:r w:rsidRPr="00983619"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t xml:space="preserve">      3. Егер ҚР ратификациялаған халықаралық шартта </w:t>
      </w:r>
      <w:r w:rsidRPr="00983619">
        <w:rPr>
          <w:rFonts w:ascii="Times New Roman" w:eastAsia="Times New Roman" w:hAnsi="Times New Roman" w:cs="Times New Roman"/>
          <w:bCs/>
          <w:spacing w:val="2"/>
          <w:sz w:val="28"/>
          <w:szCs w:val="28"/>
          <w:bdr w:val="none" w:sz="0" w:space="0" w:color="auto" w:frame="1"/>
          <w:lang w:val="kk-KZ"/>
        </w:rPr>
        <w:t>ҚР тұтынушылар</w:t>
      </w:r>
      <w:r w:rsidRPr="00983619">
        <w:rPr>
          <w:rFonts w:ascii="Times New Roman" w:eastAsia="Times New Roman" w:hAnsi="Times New Roman" w:cs="Times New Roman"/>
          <w:bCs/>
          <w:spacing w:val="2"/>
          <w:sz w:val="28"/>
          <w:szCs w:val="28"/>
          <w:lang w:val="kk-KZ"/>
        </w:rPr>
        <w:t xml:space="preserve"> </w:t>
      </w:r>
      <w:r w:rsidRPr="00983619">
        <w:rPr>
          <w:rFonts w:ascii="Times New Roman" w:eastAsia="Times New Roman" w:hAnsi="Times New Roman" w:cs="Times New Roman"/>
          <w:bCs/>
          <w:spacing w:val="2"/>
          <w:sz w:val="28"/>
          <w:szCs w:val="28"/>
          <w:bdr w:val="none" w:sz="0" w:space="0" w:color="auto" w:frame="1"/>
          <w:lang w:val="kk-KZ"/>
        </w:rPr>
        <w:t xml:space="preserve">құқықтарын қорғау туралы </w:t>
      </w:r>
      <w:r w:rsidRPr="00983619"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t>  заңда көзделгеннен өзгеше ережелер белгіленсе, онда халықаралық шарттың ережелері қолданылады.</w:t>
      </w:r>
    </w:p>
    <w:p w14:paraId="691279E3" w14:textId="77777777" w:rsidR="00983619" w:rsidRPr="00983619" w:rsidRDefault="00983619" w:rsidP="0098361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pacing w:val="2"/>
          <w:sz w:val="28"/>
          <w:szCs w:val="28"/>
          <w:lang w:val="kk-KZ"/>
        </w:rPr>
      </w:pPr>
      <w:r w:rsidRPr="00983619"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  <w:bdr w:val="none" w:sz="0" w:space="0" w:color="auto" w:frame="1"/>
          <w:lang w:val="kk-KZ"/>
        </w:rPr>
        <w:t>3. Тұтынушылардың құқықтарын қорғаудың негізгі</w:t>
      </w:r>
      <w:r w:rsidRPr="00983619">
        <w:rPr>
          <w:rFonts w:ascii="Times New Roman" w:eastAsia="Times New Roman" w:hAnsi="Times New Roman" w:cs="Times New Roman"/>
          <w:b/>
          <w:spacing w:val="2"/>
          <w:sz w:val="28"/>
          <w:szCs w:val="28"/>
          <w:lang w:val="kk-KZ"/>
        </w:rPr>
        <w:t xml:space="preserve"> </w:t>
      </w:r>
      <w:r w:rsidRPr="00983619"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  <w:bdr w:val="none" w:sz="0" w:space="0" w:color="auto" w:frame="1"/>
          <w:lang w:val="kk-KZ"/>
        </w:rPr>
        <w:t>қағидаттары</w:t>
      </w:r>
    </w:p>
    <w:p w14:paraId="04DAE8E3" w14:textId="77777777" w:rsidR="00983619" w:rsidRPr="00983619" w:rsidRDefault="00983619" w:rsidP="0098361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</w:pPr>
      <w:r w:rsidRPr="00983619"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t>      Тұтынушылардың құқықтарын қорғау:</w:t>
      </w:r>
      <w:r w:rsidRPr="00983619"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br/>
        <w:t>      1) тұтынушылардың экономикалық мүдделеріне жәрдемдесу және осы мүдделерді қорғау;</w:t>
      </w:r>
      <w:r w:rsidRPr="00983619"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br/>
        <w:t>      2) сатушы (дайындаушы, орындаушы) ұсынатын тауарлар (жұмыстар, көрсетілетін қызметтер) туралы ақпараттың қолжетімділігі және дұрыстығы;</w:t>
      </w:r>
      <w:r w:rsidRPr="00983619"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br/>
        <w:t>      3) тұтынушыларды сауаттандыру;</w:t>
      </w:r>
      <w:r w:rsidRPr="00983619"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br/>
        <w:t>      4) тұтынушылардың заңды мүдделерінің қорғалуын қамтамасыз ету;</w:t>
      </w:r>
      <w:r w:rsidRPr="00983619"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br/>
        <w:t>      5) тұтынушылардың қоғамдық бірлестіктерінің тұтынушылардың құқықтарын қорғауға қатысуы;</w:t>
      </w:r>
      <w:r w:rsidRPr="00983619"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br/>
        <w:t>      6) тұтынушыларды қауіпсіз және сапалы тауарлармен (жұмыстармен, көрсетілетін қызметтермен) қамтамасыз ету қағидаттары негізінде жүзеге асырылады.</w:t>
      </w:r>
    </w:p>
    <w:p w14:paraId="5D2503C3" w14:textId="77777777" w:rsidR="00983619" w:rsidRPr="00983619" w:rsidRDefault="00983619" w:rsidP="0098361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</w:pPr>
      <w:r w:rsidRPr="00983619"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  <w:bdr w:val="none" w:sz="0" w:space="0" w:color="auto" w:frame="1"/>
          <w:lang w:val="kk-KZ"/>
        </w:rPr>
        <w:t>4. Тұтынушылардың құқықтары</w:t>
      </w:r>
    </w:p>
    <w:p w14:paraId="700E2BA0" w14:textId="77777777" w:rsidR="00983619" w:rsidRPr="00983619" w:rsidRDefault="00983619" w:rsidP="0098361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</w:pPr>
      <w:bookmarkStart w:id="3" w:name="z51"/>
      <w:bookmarkEnd w:id="3"/>
      <w:r w:rsidRPr="00983619"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t>      1) тауарларды (орындалатын жұмысты және көрсетілетін қызметті) иеленуге еркін шарт жасасуға;</w:t>
      </w:r>
      <w:r w:rsidRPr="00983619"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br/>
      </w:r>
      <w:bookmarkStart w:id="4" w:name="z52"/>
      <w:bookmarkEnd w:id="4"/>
      <w:r w:rsidRPr="00983619"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t>      2) тұтынушылардың құқықтарын қорғау саласындағы сауаттандыруға;</w:t>
      </w:r>
      <w:r w:rsidRPr="00983619"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br/>
      </w:r>
      <w:bookmarkStart w:id="5" w:name="z53"/>
      <w:bookmarkEnd w:id="5"/>
      <w:r w:rsidRPr="00983619"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t>      3) тауар (жұмыс, көрсетілетін қызмет) туралы, сондай-ақ сатушы (дайындаушы, орындаушы) туралы ақпарат алуға;</w:t>
      </w:r>
      <w:r w:rsidRPr="00983619"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br/>
      </w:r>
      <w:bookmarkStart w:id="6" w:name="z54"/>
      <w:bookmarkEnd w:id="6"/>
      <w:r w:rsidRPr="00983619"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t>      4) қауіпсіз тауарды (жұмысты, көрсетілетін қызметті) сатып алуға;</w:t>
      </w:r>
      <w:r w:rsidRPr="00983619"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br/>
      </w:r>
      <w:bookmarkStart w:id="7" w:name="z55"/>
      <w:bookmarkEnd w:id="7"/>
      <w:r w:rsidRPr="00983619"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t>      5) тауарды (жұмысты, көрсетілетін қызметті) еркін таңдауға;</w:t>
      </w:r>
      <w:r w:rsidRPr="00983619"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br/>
      </w:r>
      <w:bookmarkStart w:id="8" w:name="z56"/>
      <w:bookmarkEnd w:id="8"/>
      <w:r w:rsidRPr="00983619"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t>      6) тауардың (жұмыстың, көрсетілетін қызметтің) тиісті сапасына;</w:t>
      </w:r>
      <w:r w:rsidRPr="00983619"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br/>
      </w:r>
      <w:bookmarkStart w:id="9" w:name="z57"/>
      <w:bookmarkEnd w:id="9"/>
      <w:r w:rsidRPr="00983619"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t xml:space="preserve">      7) тиісті де, тиісті емес те сападағы тауарды айырбастап алуға немесе </w:t>
      </w:r>
      <w:r w:rsidRPr="00983619"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lastRenderedPageBreak/>
        <w:t>қайтарып беруге;</w:t>
      </w:r>
      <w:r w:rsidRPr="00983619"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br/>
      </w:r>
      <w:bookmarkStart w:id="10" w:name="z58"/>
      <w:bookmarkEnd w:id="10"/>
      <w:r w:rsidRPr="00983619"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t>      8) тауардың (жұмыстың, көрсетілетін қызметтің) кемшіліктері салдарынан өздерінің өміріне, денсаулығына және (немесе) мүлкіне келтірілген залалды (зиянды) толық көлемде өтетуге;</w:t>
      </w:r>
      <w:r w:rsidRPr="00983619"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br/>
      </w:r>
      <w:bookmarkStart w:id="11" w:name="z59"/>
      <w:bookmarkEnd w:id="11"/>
      <w:r w:rsidRPr="00983619"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t>      9) сатушыдан (орындаушыдан, дайындаушыдан) тауарды сатып алу (жұмысты орындау, қызмет көрсету) фактісін растайтын құжатты алуға;</w:t>
      </w:r>
      <w:r w:rsidRPr="00983619"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br/>
      </w:r>
      <w:bookmarkStart w:id="12" w:name="z60"/>
      <w:bookmarkEnd w:id="12"/>
      <w:r w:rsidRPr="00983619"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t>      10) ұтыс түрінде берілген (орындалған, көрсетілген) тауардың (жұмыстың, көрсетілетін қызметтің) сапасы бойынша ойындардың бастамашысына (ұйымдастырушысына) кінә қоюға;</w:t>
      </w:r>
      <w:r w:rsidRPr="00983619"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br/>
      </w:r>
      <w:bookmarkStart w:id="13" w:name="z61"/>
      <w:bookmarkEnd w:id="13"/>
      <w:r w:rsidRPr="00983619"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t>      11) тұтынушылардың қоғамдық бірлестіктерін құруға;</w:t>
      </w:r>
      <w:r w:rsidRPr="00983619"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br/>
      </w:r>
      <w:bookmarkStart w:id="14" w:name="z62"/>
      <w:bookmarkEnd w:id="14"/>
      <w:r w:rsidRPr="00983619"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t>      12) моральдық зиянды өтетуге;</w:t>
      </w:r>
      <w:r w:rsidRPr="00983619"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br/>
      </w:r>
      <w:bookmarkStart w:id="15" w:name="z63"/>
      <w:bookmarkEnd w:id="15"/>
      <w:r w:rsidRPr="00983619"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t>      13) құқықтары мен заңды мүдделерін қорғауға;</w:t>
      </w:r>
      <w:r w:rsidRPr="00983619"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br/>
      </w:r>
      <w:bookmarkStart w:id="16" w:name="z64"/>
      <w:bookmarkEnd w:id="16"/>
      <w:r w:rsidRPr="00983619"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t>      14) ҚР тұтынушылар құқықтарын қорғау туралы заңда және ҚР өзге де заңдарында көзделген өзге де құқықтарды жүзеге асыруға құқығы бар.</w:t>
      </w:r>
      <w:r w:rsidRPr="00983619"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br/>
      </w:r>
      <w:r w:rsidRPr="00983619"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  <w:bdr w:val="none" w:sz="0" w:space="0" w:color="auto" w:frame="1"/>
          <w:lang w:val="kk-KZ"/>
        </w:rPr>
        <w:t>5. Тұтынушылардың құқықтарын қорғау саласындағы</w:t>
      </w:r>
      <w:r w:rsidRPr="00983619">
        <w:rPr>
          <w:rFonts w:ascii="Times New Roman" w:eastAsia="Times New Roman" w:hAnsi="Times New Roman" w:cs="Times New Roman"/>
          <w:b/>
          <w:spacing w:val="2"/>
          <w:sz w:val="28"/>
          <w:szCs w:val="28"/>
          <w:lang w:val="kk-KZ"/>
        </w:rPr>
        <w:t xml:space="preserve"> </w:t>
      </w:r>
      <w:r w:rsidRPr="00983619"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  <w:bdr w:val="none" w:sz="0" w:space="0" w:color="auto" w:frame="1"/>
          <w:lang w:val="kk-KZ"/>
        </w:rPr>
        <w:t>мемлекеттiк реттеу</w:t>
      </w:r>
    </w:p>
    <w:p w14:paraId="6AAC8685" w14:textId="77777777" w:rsidR="00983619" w:rsidRPr="00983619" w:rsidRDefault="00983619" w:rsidP="0098361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</w:pPr>
      <w:r w:rsidRPr="00983619"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t>      ҚР Үкіметі:</w:t>
      </w:r>
      <w:r w:rsidRPr="00983619"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br/>
      </w:r>
      <w:bookmarkStart w:id="17" w:name="z30"/>
      <w:bookmarkEnd w:id="17"/>
      <w:r w:rsidRPr="00983619"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t>      1) мемлекеттік саясаттың тұтынушылар құқықтарын қорғау саласындағы негізгі бағыттарын әзірлейді;</w:t>
      </w:r>
      <w:r w:rsidRPr="00983619"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br/>
      </w:r>
      <w:bookmarkStart w:id="18" w:name="z254"/>
      <w:bookmarkEnd w:id="18"/>
      <w:r w:rsidRPr="00983619"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t>      1-1) отырыстарда жылына екі реттен сиретпей тұтынушылардың құқықтарын қорғау мәселелерін қарайды;</w:t>
      </w:r>
      <w:r w:rsidRPr="00983619"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br/>
      </w:r>
      <w:bookmarkStart w:id="19" w:name="z255"/>
      <w:bookmarkEnd w:id="19"/>
      <w:r w:rsidRPr="00983619"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t>      1-2) жыл сайын 1 маусымнан кешіктірмей ҚР Президентіне тұтынушылардың құқықтарын қорғаудың жай-күйі туралы жылдық есепті жібереді;</w:t>
      </w:r>
      <w:r w:rsidRPr="00983619"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br/>
      </w:r>
      <w:bookmarkStart w:id="20" w:name="z31"/>
      <w:bookmarkEnd w:id="20"/>
      <w:r w:rsidRPr="00983619"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t>      2) өзіне Конституциямен, осы Заңмен, ҚР  өзге де заңдарымен және ҚР Президентiнiң актiлерiмен жүктелген өзге де функцияларды орындайды.</w:t>
      </w:r>
    </w:p>
    <w:p w14:paraId="73992089" w14:textId="67E7153A" w:rsidR="00983619" w:rsidRPr="00983619" w:rsidRDefault="00983619" w:rsidP="00593E0E">
      <w:pPr>
        <w:spacing w:after="0" w:line="240" w:lineRule="auto"/>
        <w:textAlignment w:val="baseline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983619"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t>      </w:t>
      </w:r>
      <w:hyperlink r:id="rId6" w:anchor="z9" w:history="1">
        <w:r w:rsidRPr="00983619">
          <w:rPr>
            <w:rStyle w:val="a3"/>
            <w:rFonts w:ascii="Times New Roman" w:eastAsia="Times New Roman" w:hAnsi="Times New Roman" w:cs="Times New Roman"/>
            <w:color w:val="auto"/>
            <w:spacing w:val="2"/>
            <w:sz w:val="28"/>
            <w:szCs w:val="28"/>
            <w:lang w:val="kk-KZ"/>
          </w:rPr>
          <w:t>Уәкілетті орган</w:t>
        </w:r>
      </w:hyperlink>
      <w:r w:rsidRPr="00983619"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t>:</w:t>
      </w:r>
      <w:r w:rsidRPr="00983619"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br/>
        <w:t>      1) тұтынушылардың құқықтарын қорғау саласындағы мемлекеттік саясатты іске асыруды қамтамасыз етеді;</w:t>
      </w:r>
      <w:r w:rsidRPr="00983619"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br/>
        <w:t>      2) ҚР Үкіметіне тұтынушылардың құқықтарын қорғау саласындағы мемлекеттік саясаттың негізгі бағыттары бойынша ұсыныстар енгізеді;</w:t>
      </w:r>
      <w:r w:rsidRPr="00983619"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br/>
        <w:t>      3) тұтынушылардың құқықтарын қорғау саласындағы мемлекеттік саясаттың іске асырылуын қамтамасыз ету бойынша мемлекеттік органдардың қызметін салааралық үйлестіруді жүзеге асырады;</w:t>
      </w:r>
      <w:r w:rsidRPr="00983619"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br/>
        <w:t>      4) тұтынушылардың құқықтарын қорғау саласындағы нормативтік құқықтық актілерді әзірлейді және бекітеді;</w:t>
      </w:r>
      <w:r w:rsidRPr="00983619"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br/>
        <w:t>      5) тұтынушылардың шағымдарына жартыжылдық, жылдық талдауды және тұтынушылардың құқықтарын қорғау мәселелері бойынша мемлекеттік органдардың қызметіне жыл сайынғы талдауды жүргізеді;</w:t>
      </w:r>
      <w:r w:rsidRPr="00983619"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br/>
        <w:t>      6) мемлекеттік органдарға осы Заңды және тұтынушылардың құқықтарын қорғау саласындағы өзге де нормативтік құқықтық актілерді бұза отырып қабылдаған өз шешімдерінің күшін жою туралы ұсыныс (ұсынымдар) енгізеді;</w:t>
      </w:r>
      <w:r w:rsidRPr="00983619"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br/>
        <w:t>      7) тұтынушыларға ақпарат беруді, консультация жүргізуді және сауаттандыруды жүзеге асырады;</w:t>
      </w:r>
      <w:r w:rsidRPr="00983619"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br/>
      </w:r>
      <w:r w:rsidRPr="00983619"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lastRenderedPageBreak/>
        <w:t>      8) </w:t>
      </w:r>
      <w:hyperlink r:id="rId7" w:anchor="z3584" w:history="1">
        <w:r w:rsidRPr="00983619">
          <w:rPr>
            <w:rStyle w:val="a3"/>
            <w:rFonts w:ascii="Times New Roman" w:eastAsia="Times New Roman" w:hAnsi="Times New Roman" w:cs="Times New Roman"/>
            <w:color w:val="auto"/>
            <w:spacing w:val="2"/>
            <w:sz w:val="28"/>
            <w:szCs w:val="28"/>
            <w:lang w:val="kk-KZ"/>
          </w:rPr>
          <w:t>әкімшілік құқық бұзушылық туралы істерді</w:t>
        </w:r>
      </w:hyperlink>
      <w:r w:rsidRPr="00983619"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t> қозғайды және қарайды;</w:t>
      </w:r>
      <w:r w:rsidRPr="00983619"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br/>
        <w:t>      9) техникалық регламенттерде белгіленген талаптардың сақталуына мемлекеттік бақылауды жүзеге асырады;</w:t>
      </w:r>
      <w:r w:rsidRPr="00983619"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br/>
        <w:t>      10) оннан астам тұтынушының сол бір мәселе бойынша құқықтары бұзылған жағдайларда тұтынушылардың айқындалмаған тобының құқықтарын қорғау мәселелері бойынша сотқа жүгінеді;</w:t>
      </w:r>
      <w:r w:rsidRPr="00983619"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br/>
        <w:t>      11) жыл сайын 1 мамырдан кешіктірмей ҚР Үкіметіне тұтынушылардың құқықтарын қорғаудың жай-күйі туралы жылдық есепті жібереді;</w:t>
      </w:r>
      <w:r w:rsidRPr="00983619"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br/>
        <w:t>      12) тұтынушылардың құқықтарын қорғау мәселелері жөніндегі халықаралық шарттардың жобаларын дайындауға қатысады;</w:t>
      </w:r>
      <w:r w:rsidRPr="00983619"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br/>
        <w:t>      13) тұтынушылардың құқықтарын қорғау мәселелері жөнінде зерттеулер жүргізу бойынша, ақпараттық-сауаттандыру жұмыстары және халыққа консультациялық көмек көрсету бойынша мемлекеттік әлеуметтік тапсырысты қалыптастыруды және іске асыруды жүзеге асырады;</w:t>
      </w:r>
      <w:r w:rsidRPr="00983619"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br/>
      </w:r>
    </w:p>
    <w:p w14:paraId="5482202E" w14:textId="77777777" w:rsidR="00983619" w:rsidRPr="00983619" w:rsidRDefault="00983619" w:rsidP="00983619">
      <w:pPr>
        <w:tabs>
          <w:tab w:val="left" w:pos="9085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14:paraId="42936A2F" w14:textId="77777777" w:rsidR="007241B2" w:rsidRPr="00983619" w:rsidRDefault="007241B2">
      <w:pPr>
        <w:rPr>
          <w:lang w:val="kk-KZ"/>
        </w:rPr>
      </w:pPr>
    </w:p>
    <w:sectPr w:rsidR="007241B2" w:rsidRPr="009836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144A"/>
    <w:rsid w:val="00593E0E"/>
    <w:rsid w:val="005D144A"/>
    <w:rsid w:val="00711FC6"/>
    <w:rsid w:val="007241B2"/>
    <w:rsid w:val="0094477F"/>
    <w:rsid w:val="00983619"/>
    <w:rsid w:val="00FF7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A3958A"/>
  <w15:chartTrackingRefBased/>
  <w15:docId w15:val="{A6849914-04CC-4AC8-807F-BEA09BE0EA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83619"/>
    <w:pPr>
      <w:spacing w:after="200" w:line="276" w:lineRule="auto"/>
    </w:pPr>
    <w:rPr>
      <w:rFonts w:eastAsiaTheme="minorEastAsia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8361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818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adilet.zan.kz/kaz/docs/K1400000235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adilet.zan.kz/kaz/docs/V1400009783" TargetMode="External"/><Relationship Id="rId5" Type="http://schemas.openxmlformats.org/officeDocument/2006/relationships/hyperlink" Target="http://adilet.zan.kz/kaz/docs/K990000409_" TargetMode="External"/><Relationship Id="rId4" Type="http://schemas.openxmlformats.org/officeDocument/2006/relationships/hyperlink" Target="http://adilet.zan.kz/kaz/docs/K950001000_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850</Words>
  <Characters>4846</Characters>
  <Application>Microsoft Office Word</Application>
  <DocSecurity>0</DocSecurity>
  <Lines>40</Lines>
  <Paragraphs>11</Paragraphs>
  <ScaleCrop>false</ScaleCrop>
  <Company/>
  <LinksUpToDate>false</LinksUpToDate>
  <CharactersWithSpaces>5685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 Айтказинович</dc:creator>
  <cp:keywords/>
  <dc:description/>
  <cp:lastModifiedBy>Алпамыс Айтказинович</cp:lastModifiedBy>
  <cp:revision>8</cp:revision>
  <dcterms:created xsi:type="dcterms:W3CDTF">2020-03-27T11:01:00Z</dcterms:created>
  <dcterms:modified xsi:type="dcterms:W3CDTF">2020-03-30T15:43:00Z</dcterms:modified>
</cp:coreProperties>
</file>